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E982B" w14:textId="77777777" w:rsidR="00064E9E" w:rsidRDefault="00064E9E" w:rsidP="007B3CC3">
      <w:pPr>
        <w:jc w:val="center"/>
        <w:rPr>
          <w:rFonts w:ascii="Tahoma" w:hAnsi="Tahoma" w:cs="Tahoma"/>
          <w:b/>
          <w:sz w:val="32"/>
          <w:szCs w:val="22"/>
        </w:rPr>
      </w:pPr>
    </w:p>
    <w:p w14:paraId="47608CC0" w14:textId="77777777" w:rsidR="00CA2DE4" w:rsidRPr="00AB25A1" w:rsidRDefault="00CA2DE4" w:rsidP="007B3CC3">
      <w:pPr>
        <w:jc w:val="center"/>
        <w:rPr>
          <w:rFonts w:ascii="Salzburg" w:eastAsia="Times New Roman" w:hAnsi="Salzburg" w:cs="Arial"/>
          <w:b/>
          <w:sz w:val="36"/>
          <w:szCs w:val="22"/>
          <w:lang w:eastAsia="ar-SA"/>
        </w:rPr>
      </w:pPr>
      <w:bookmarkStart w:id="0" w:name="_Hlk23782784"/>
      <w:r w:rsidRPr="00AB25A1">
        <w:rPr>
          <w:rFonts w:ascii="Salzburg" w:eastAsia="Times New Roman" w:hAnsi="Salzburg" w:cs="Arial"/>
          <w:b/>
          <w:sz w:val="36"/>
          <w:szCs w:val="22"/>
          <w:lang w:eastAsia="ar-SA"/>
        </w:rPr>
        <w:t>comunicato stampa</w:t>
      </w:r>
    </w:p>
    <w:p w14:paraId="5E048780" w14:textId="77777777" w:rsidR="00656A5A" w:rsidRPr="00820969" w:rsidRDefault="00656A5A" w:rsidP="00656A5A">
      <w:pPr>
        <w:spacing w:after="160" w:line="259" w:lineRule="auto"/>
        <w:jc w:val="center"/>
        <w:rPr>
          <w:rFonts w:ascii="Tahoma" w:eastAsia="Calibri" w:hAnsi="Tahoma" w:cs="Tahoma"/>
          <w:b/>
          <w:sz w:val="12"/>
          <w:lang w:eastAsia="en-US"/>
        </w:rPr>
      </w:pPr>
    </w:p>
    <w:p w14:paraId="6ECF2CF6" w14:textId="77777777" w:rsidR="004F5924" w:rsidRPr="00F70B11" w:rsidRDefault="00477C36" w:rsidP="004F5924">
      <w:pPr>
        <w:jc w:val="center"/>
        <w:rPr>
          <w:rFonts w:ascii="Salzburg" w:eastAsia="Times New Roman" w:hAnsi="Salzburg" w:cs="Arial"/>
          <w:b/>
          <w:sz w:val="40"/>
          <w:szCs w:val="22"/>
          <w:lang w:eastAsia="ar-SA"/>
        </w:rPr>
      </w:pPr>
      <w:r w:rsidRPr="00F70B11">
        <w:rPr>
          <w:rFonts w:ascii="Salzburg" w:eastAsia="Times New Roman" w:hAnsi="Salzburg" w:cs="Arial"/>
          <w:b/>
          <w:sz w:val="40"/>
          <w:szCs w:val="22"/>
          <w:lang w:eastAsia="ar-SA"/>
        </w:rPr>
        <w:t>FEDERMANAGER</w:t>
      </w:r>
      <w:r w:rsidR="00B90DC7" w:rsidRPr="00F70B11">
        <w:rPr>
          <w:rFonts w:ascii="Salzburg" w:eastAsia="Times New Roman" w:hAnsi="Salzburg" w:cs="Arial"/>
          <w:b/>
          <w:sz w:val="40"/>
          <w:szCs w:val="22"/>
          <w:lang w:eastAsia="ar-SA"/>
        </w:rPr>
        <w:t>:</w:t>
      </w:r>
      <w:r w:rsidR="00E47C81" w:rsidRPr="00F70B11">
        <w:rPr>
          <w:rFonts w:ascii="Salzburg" w:eastAsia="Times New Roman" w:hAnsi="Salzburg" w:cs="Arial"/>
          <w:b/>
          <w:sz w:val="40"/>
          <w:szCs w:val="22"/>
          <w:lang w:eastAsia="ar-SA"/>
        </w:rPr>
        <w:t xml:space="preserve"> </w:t>
      </w:r>
      <w:r w:rsidR="004F5924">
        <w:rPr>
          <w:rFonts w:ascii="Salzburg" w:eastAsia="Times New Roman" w:hAnsi="Salzburg" w:cs="Arial"/>
          <w:b/>
          <w:sz w:val="40"/>
          <w:szCs w:val="22"/>
          <w:lang w:eastAsia="ar-SA"/>
        </w:rPr>
        <w:t xml:space="preserve">EX ILVA, </w:t>
      </w:r>
      <w:r w:rsidR="002D1BC5">
        <w:rPr>
          <w:rFonts w:ascii="Salzburg" w:eastAsia="Times New Roman" w:hAnsi="Salzburg" w:cs="Arial"/>
          <w:b/>
          <w:sz w:val="40"/>
          <w:szCs w:val="22"/>
          <w:lang w:eastAsia="ar-SA"/>
        </w:rPr>
        <w:t xml:space="preserve">LAVORATORI A </w:t>
      </w:r>
      <w:r w:rsidR="004F5924">
        <w:rPr>
          <w:rFonts w:ascii="Salzburg" w:eastAsia="Times New Roman" w:hAnsi="Salzburg" w:cs="Arial"/>
          <w:b/>
          <w:sz w:val="40"/>
          <w:szCs w:val="22"/>
          <w:lang w:eastAsia="ar-SA"/>
        </w:rPr>
        <w:t xml:space="preserve">RISCHIO </w:t>
      </w:r>
      <w:r w:rsidR="002D1BC5">
        <w:rPr>
          <w:rFonts w:ascii="Salzburg" w:eastAsia="Times New Roman" w:hAnsi="Salzburg" w:cs="Arial"/>
          <w:b/>
          <w:sz w:val="40"/>
          <w:szCs w:val="22"/>
          <w:lang w:eastAsia="ar-SA"/>
        </w:rPr>
        <w:t xml:space="preserve">SICUREZZA </w:t>
      </w:r>
    </w:p>
    <w:p w14:paraId="1CFCD60D" w14:textId="77777777" w:rsidR="00FA2078" w:rsidRDefault="00FA2078" w:rsidP="006E04FD">
      <w:pPr>
        <w:jc w:val="center"/>
        <w:rPr>
          <w:rFonts w:ascii="Tahoma" w:eastAsia="Calibri" w:hAnsi="Tahoma" w:cs="Tahoma"/>
          <w:b/>
          <w:lang w:eastAsia="en-US"/>
        </w:rPr>
      </w:pPr>
    </w:p>
    <w:p w14:paraId="2AAC6DCA" w14:textId="77777777" w:rsidR="00304933" w:rsidRPr="00820969" w:rsidRDefault="00304933" w:rsidP="006E04FD">
      <w:pPr>
        <w:jc w:val="center"/>
        <w:rPr>
          <w:rFonts w:ascii="Tahoma" w:eastAsia="Calibri" w:hAnsi="Tahoma" w:cs="Tahoma"/>
          <w:b/>
          <w:lang w:eastAsia="en-US"/>
        </w:rPr>
      </w:pPr>
    </w:p>
    <w:p w14:paraId="33FCB9A6" w14:textId="77777777" w:rsidR="004F5924" w:rsidRDefault="00B90DC7" w:rsidP="00755DBD">
      <w:pPr>
        <w:jc w:val="both"/>
        <w:rPr>
          <w:rFonts w:ascii="Roboto" w:eastAsia="Calibri" w:hAnsi="Roboto" w:cs="Tahoma"/>
          <w:lang w:eastAsia="en-US"/>
        </w:rPr>
      </w:pPr>
      <w:r w:rsidRPr="00AB25A1">
        <w:rPr>
          <w:rFonts w:ascii="Roboto" w:eastAsia="Calibri" w:hAnsi="Roboto" w:cs="Tahoma"/>
          <w:lang w:eastAsia="en-US"/>
        </w:rPr>
        <w:t>Roma</w:t>
      </w:r>
      <w:r w:rsidR="00656A5A" w:rsidRPr="00AB25A1">
        <w:rPr>
          <w:rFonts w:ascii="Roboto" w:eastAsia="Calibri" w:hAnsi="Roboto" w:cs="Tahoma"/>
          <w:lang w:eastAsia="en-US"/>
        </w:rPr>
        <w:t xml:space="preserve">, </w:t>
      </w:r>
      <w:r w:rsidR="00886782">
        <w:rPr>
          <w:rFonts w:ascii="Roboto" w:eastAsia="Calibri" w:hAnsi="Roboto" w:cs="Tahoma"/>
          <w:lang w:eastAsia="en-US"/>
        </w:rPr>
        <w:t>8</w:t>
      </w:r>
      <w:r w:rsidR="00E47C81" w:rsidRPr="00AB25A1">
        <w:rPr>
          <w:rFonts w:ascii="Roboto" w:eastAsia="Calibri" w:hAnsi="Roboto" w:cs="Tahoma"/>
          <w:lang w:eastAsia="en-US"/>
        </w:rPr>
        <w:t xml:space="preserve"> novembre </w:t>
      </w:r>
      <w:r w:rsidR="00656A5A" w:rsidRPr="00AB25A1">
        <w:rPr>
          <w:rFonts w:ascii="Roboto" w:eastAsia="Calibri" w:hAnsi="Roboto" w:cs="Tahoma"/>
          <w:lang w:eastAsia="en-US"/>
        </w:rPr>
        <w:t>201</w:t>
      </w:r>
      <w:r w:rsidR="00C62B46">
        <w:rPr>
          <w:rFonts w:ascii="Roboto" w:eastAsia="Calibri" w:hAnsi="Roboto" w:cs="Tahoma"/>
          <w:lang w:eastAsia="en-US"/>
        </w:rPr>
        <w:t>9</w:t>
      </w:r>
      <w:r w:rsidR="006D298F" w:rsidRPr="00AB25A1">
        <w:rPr>
          <w:rFonts w:ascii="Roboto" w:eastAsia="Calibri" w:hAnsi="Roboto" w:cs="Tahoma"/>
          <w:lang w:eastAsia="en-US"/>
        </w:rPr>
        <w:t xml:space="preserve"> – </w:t>
      </w:r>
      <w:r w:rsidR="00886782">
        <w:rPr>
          <w:rFonts w:ascii="Roboto" w:eastAsia="Calibri" w:hAnsi="Roboto" w:cs="Tahoma"/>
          <w:lang w:eastAsia="en-US"/>
        </w:rPr>
        <w:t xml:space="preserve">Dal disimpegno di </w:t>
      </w:r>
      <w:proofErr w:type="spellStart"/>
      <w:r w:rsidR="00886782">
        <w:rPr>
          <w:rFonts w:ascii="Roboto" w:eastAsia="Calibri" w:hAnsi="Roboto" w:cs="Tahoma"/>
          <w:lang w:eastAsia="en-US"/>
        </w:rPr>
        <w:t>Ancelor</w:t>
      </w:r>
      <w:proofErr w:type="spellEnd"/>
      <w:r w:rsidR="00886782">
        <w:rPr>
          <w:rFonts w:ascii="Roboto" w:eastAsia="Calibri" w:hAnsi="Roboto" w:cs="Tahoma"/>
          <w:lang w:eastAsia="en-US"/>
        </w:rPr>
        <w:t xml:space="preserve"> Mittal derivano </w:t>
      </w:r>
      <w:r w:rsidR="004F5924">
        <w:rPr>
          <w:rFonts w:ascii="Roboto" w:eastAsia="Calibri" w:hAnsi="Roboto" w:cs="Tahoma"/>
          <w:lang w:eastAsia="en-US"/>
        </w:rPr>
        <w:t xml:space="preserve">due effetti immediati: </w:t>
      </w:r>
      <w:r w:rsidR="004F5924" w:rsidRPr="002D1BC5">
        <w:rPr>
          <w:rFonts w:ascii="Roboto" w:eastAsia="Calibri" w:hAnsi="Roboto" w:cs="Tahoma"/>
          <w:b/>
          <w:lang w:eastAsia="en-US"/>
        </w:rPr>
        <w:t xml:space="preserve">la funzionalità degli impianti è </w:t>
      </w:r>
      <w:r w:rsidR="002D1BC5">
        <w:rPr>
          <w:rFonts w:ascii="Roboto" w:eastAsia="Calibri" w:hAnsi="Roboto" w:cs="Tahoma"/>
          <w:b/>
          <w:lang w:eastAsia="en-US"/>
        </w:rPr>
        <w:t xml:space="preserve">definitivamente </w:t>
      </w:r>
      <w:r w:rsidR="00886782" w:rsidRPr="002D1BC5">
        <w:rPr>
          <w:rFonts w:ascii="Roboto" w:eastAsia="Calibri" w:hAnsi="Roboto" w:cs="Tahoma"/>
          <w:b/>
          <w:lang w:eastAsia="en-US"/>
        </w:rPr>
        <w:t>compromessa</w:t>
      </w:r>
      <w:r w:rsidR="004F5924" w:rsidRPr="002D1BC5">
        <w:rPr>
          <w:rFonts w:ascii="Roboto" w:eastAsia="Calibri" w:hAnsi="Roboto" w:cs="Tahoma"/>
          <w:b/>
          <w:lang w:eastAsia="en-US"/>
        </w:rPr>
        <w:t xml:space="preserve"> e, soprattutto, le condizioni di sicurezza di tutti i lavor</w:t>
      </w:r>
      <w:r w:rsidR="00886782" w:rsidRPr="002D1BC5">
        <w:rPr>
          <w:rFonts w:ascii="Roboto" w:eastAsia="Calibri" w:hAnsi="Roboto" w:cs="Tahoma"/>
          <w:b/>
          <w:lang w:eastAsia="en-US"/>
        </w:rPr>
        <w:t>atori</w:t>
      </w:r>
      <w:r w:rsidR="004F5924" w:rsidRPr="002D1BC5">
        <w:rPr>
          <w:rFonts w:ascii="Roboto" w:eastAsia="Calibri" w:hAnsi="Roboto" w:cs="Tahoma"/>
          <w:b/>
          <w:lang w:eastAsia="en-US"/>
        </w:rPr>
        <w:t xml:space="preserve"> non sono garantite</w:t>
      </w:r>
      <w:r w:rsidR="004F5924">
        <w:rPr>
          <w:rFonts w:ascii="Roboto" w:eastAsia="Calibri" w:hAnsi="Roboto" w:cs="Tahoma"/>
          <w:lang w:eastAsia="en-US"/>
        </w:rPr>
        <w:t xml:space="preserve">. </w:t>
      </w:r>
      <w:r w:rsidR="00886782">
        <w:rPr>
          <w:rFonts w:ascii="Roboto" w:eastAsia="Calibri" w:hAnsi="Roboto" w:cs="Tahoma"/>
          <w:lang w:eastAsia="en-US"/>
        </w:rPr>
        <w:t>Questa è la denuncia avanzata da Federmanager, in rappresentanza del management del Gruppo, nel giorno in cui il presidente del Consiglio ha raggiunto Taranto per affrontare la crisi.</w:t>
      </w:r>
    </w:p>
    <w:p w14:paraId="016AD1ED" w14:textId="77777777" w:rsidR="00886782" w:rsidRDefault="00886782" w:rsidP="00755DBD">
      <w:pPr>
        <w:jc w:val="both"/>
        <w:rPr>
          <w:rFonts w:ascii="Roboto" w:eastAsia="Calibri" w:hAnsi="Roboto" w:cs="Tahoma"/>
          <w:lang w:eastAsia="en-US"/>
        </w:rPr>
      </w:pPr>
    </w:p>
    <w:p w14:paraId="7A04228C" w14:textId="77777777" w:rsidR="00BA4513" w:rsidRPr="002D1BC5" w:rsidRDefault="004F5924" w:rsidP="00755DBD">
      <w:pPr>
        <w:jc w:val="both"/>
        <w:rPr>
          <w:rFonts w:ascii="Roboto" w:eastAsia="Calibri" w:hAnsi="Roboto" w:cs="Tahoma"/>
          <w:b/>
          <w:lang w:eastAsia="en-US"/>
        </w:rPr>
      </w:pPr>
      <w:r w:rsidRPr="002D1BC5">
        <w:rPr>
          <w:rFonts w:ascii="Roboto" w:eastAsia="Calibri" w:hAnsi="Roboto" w:cs="Tahoma" w:hint="eastAsia"/>
          <w:b/>
          <w:lang w:eastAsia="en-US"/>
        </w:rPr>
        <w:t>«</w:t>
      </w:r>
      <w:r w:rsidRPr="002D1BC5">
        <w:rPr>
          <w:rFonts w:ascii="Roboto" w:eastAsia="Calibri" w:hAnsi="Roboto" w:cs="Tahoma"/>
          <w:b/>
          <w:lang w:eastAsia="en-US"/>
        </w:rPr>
        <w:t xml:space="preserve">Il primo effetto di questo abbandono da parte di </w:t>
      </w:r>
      <w:proofErr w:type="spellStart"/>
      <w:r w:rsidRPr="002D1BC5">
        <w:rPr>
          <w:rFonts w:ascii="Roboto" w:eastAsia="Calibri" w:hAnsi="Roboto" w:cs="Tahoma"/>
          <w:b/>
          <w:lang w:eastAsia="en-US"/>
        </w:rPr>
        <w:t>Ancelor</w:t>
      </w:r>
      <w:proofErr w:type="spellEnd"/>
      <w:r w:rsidRPr="002D1BC5">
        <w:rPr>
          <w:rFonts w:ascii="Roboto" w:eastAsia="Calibri" w:hAnsi="Roboto" w:cs="Tahoma"/>
          <w:b/>
          <w:lang w:eastAsia="en-US"/>
        </w:rPr>
        <w:t xml:space="preserve"> Mittal</w:t>
      </w:r>
      <w:r w:rsidRPr="002D1BC5">
        <w:rPr>
          <w:rFonts w:ascii="Roboto" w:eastAsia="Calibri" w:hAnsi="Roboto" w:cs="Tahoma" w:hint="eastAsia"/>
          <w:b/>
          <w:lang w:eastAsia="en-US"/>
        </w:rPr>
        <w:t>»</w:t>
      </w:r>
      <w:r w:rsidRPr="002D1BC5">
        <w:rPr>
          <w:rFonts w:ascii="Roboto" w:eastAsia="Calibri" w:hAnsi="Roboto" w:cs="Tahoma"/>
          <w:b/>
          <w:lang w:eastAsia="en-US"/>
        </w:rPr>
        <w:t xml:space="preserve">, chiarisce </w:t>
      </w:r>
      <w:r w:rsidR="002D1BC5" w:rsidRPr="002D1BC5">
        <w:rPr>
          <w:rFonts w:ascii="Roboto" w:eastAsia="Calibri" w:hAnsi="Roboto" w:cs="Tahoma"/>
          <w:b/>
          <w:lang w:eastAsia="en-US"/>
        </w:rPr>
        <w:t xml:space="preserve">Stefano </w:t>
      </w:r>
      <w:proofErr w:type="spellStart"/>
      <w:r w:rsidR="002D1BC5" w:rsidRPr="002D1BC5">
        <w:rPr>
          <w:rFonts w:ascii="Roboto" w:eastAsia="Calibri" w:hAnsi="Roboto" w:cs="Tahoma"/>
          <w:b/>
          <w:lang w:eastAsia="en-US"/>
        </w:rPr>
        <w:t>Cuzzilla</w:t>
      </w:r>
      <w:proofErr w:type="spellEnd"/>
      <w:r w:rsidR="002D1BC5" w:rsidRPr="002D1BC5">
        <w:rPr>
          <w:rFonts w:ascii="Roboto" w:eastAsia="Calibri" w:hAnsi="Roboto" w:cs="Tahoma"/>
          <w:b/>
          <w:lang w:eastAsia="en-US"/>
        </w:rPr>
        <w:t>, presidente Federmanager</w:t>
      </w:r>
      <w:r w:rsidRPr="002D1BC5">
        <w:rPr>
          <w:rFonts w:ascii="Roboto" w:eastAsia="Calibri" w:hAnsi="Roboto" w:cs="Tahoma"/>
          <w:b/>
          <w:lang w:eastAsia="en-US"/>
        </w:rPr>
        <w:t xml:space="preserve">, </w:t>
      </w:r>
      <w:r w:rsidRPr="002D1BC5">
        <w:rPr>
          <w:rFonts w:ascii="Roboto" w:eastAsia="Calibri" w:hAnsi="Roboto" w:cs="Tahoma" w:hint="eastAsia"/>
          <w:b/>
          <w:lang w:eastAsia="en-US"/>
        </w:rPr>
        <w:t>«</w:t>
      </w:r>
      <w:r w:rsidR="00886782" w:rsidRPr="002D1BC5">
        <w:rPr>
          <w:rFonts w:ascii="Roboto" w:eastAsia="Calibri" w:hAnsi="Roboto" w:cs="Tahoma"/>
          <w:b/>
          <w:lang w:eastAsia="en-US"/>
        </w:rPr>
        <w:t>riguarda</w:t>
      </w:r>
      <w:r w:rsidRPr="002D1BC5">
        <w:rPr>
          <w:rFonts w:ascii="Roboto" w:eastAsia="Calibri" w:hAnsi="Roboto" w:cs="Tahoma"/>
          <w:b/>
          <w:lang w:eastAsia="en-US"/>
        </w:rPr>
        <w:t xml:space="preserve"> le garanzie di sicurezza minime per uno stabilimento così rischioso</w:t>
      </w:r>
      <w:r w:rsidR="00886782" w:rsidRPr="002D1BC5">
        <w:rPr>
          <w:rFonts w:ascii="Roboto" w:eastAsia="Calibri" w:hAnsi="Roboto" w:cs="Tahoma"/>
          <w:b/>
          <w:lang w:eastAsia="en-US"/>
        </w:rPr>
        <w:t>, che non sono assicurate</w:t>
      </w:r>
      <w:r>
        <w:rPr>
          <w:rFonts w:ascii="Roboto" w:eastAsia="Calibri" w:hAnsi="Roboto" w:cs="Tahoma"/>
          <w:lang w:eastAsia="en-US"/>
        </w:rPr>
        <w:t xml:space="preserve">. </w:t>
      </w:r>
      <w:r w:rsidR="00886782" w:rsidRPr="002D1BC5">
        <w:rPr>
          <w:rFonts w:ascii="Roboto" w:eastAsia="Calibri" w:hAnsi="Roboto" w:cs="Tahoma"/>
          <w:b/>
          <w:lang w:eastAsia="en-US"/>
        </w:rPr>
        <w:t xml:space="preserve">In </w:t>
      </w:r>
      <w:r w:rsidR="00272698" w:rsidRPr="002D1BC5">
        <w:rPr>
          <w:rFonts w:ascii="Roboto" w:eastAsia="Calibri" w:hAnsi="Roboto" w:cs="Tahoma"/>
          <w:b/>
          <w:lang w:eastAsia="en-US"/>
        </w:rPr>
        <w:t>tale</w:t>
      </w:r>
      <w:r w:rsidR="00886782" w:rsidRPr="002D1BC5">
        <w:rPr>
          <w:rFonts w:ascii="Roboto" w:eastAsia="Calibri" w:hAnsi="Roboto" w:cs="Tahoma"/>
          <w:b/>
          <w:lang w:eastAsia="en-US"/>
        </w:rPr>
        <w:t xml:space="preserve"> situazione, il</w:t>
      </w:r>
      <w:r w:rsidRPr="002D1BC5">
        <w:rPr>
          <w:rFonts w:ascii="Roboto" w:eastAsia="Calibri" w:hAnsi="Roboto" w:cs="Tahoma"/>
          <w:b/>
          <w:lang w:eastAsia="en-US"/>
        </w:rPr>
        <w:t xml:space="preserve"> management del Gruppo declin</w:t>
      </w:r>
      <w:r w:rsidR="00886782" w:rsidRPr="002D1BC5">
        <w:rPr>
          <w:rFonts w:ascii="Roboto" w:eastAsia="Calibri" w:hAnsi="Roboto" w:cs="Tahoma"/>
          <w:b/>
          <w:lang w:eastAsia="en-US"/>
        </w:rPr>
        <w:t>a</w:t>
      </w:r>
      <w:r w:rsidRPr="002D1BC5">
        <w:rPr>
          <w:rFonts w:ascii="Roboto" w:eastAsia="Calibri" w:hAnsi="Roboto" w:cs="Tahoma"/>
          <w:b/>
          <w:lang w:eastAsia="en-US"/>
        </w:rPr>
        <w:t xml:space="preserve"> </w:t>
      </w:r>
      <w:r w:rsidR="00886782" w:rsidRPr="002D1BC5">
        <w:rPr>
          <w:rFonts w:ascii="Roboto" w:eastAsia="Calibri" w:hAnsi="Roboto" w:cs="Tahoma"/>
          <w:b/>
          <w:lang w:eastAsia="en-US"/>
        </w:rPr>
        <w:t xml:space="preserve">quindi </w:t>
      </w:r>
      <w:r w:rsidRPr="002D1BC5">
        <w:rPr>
          <w:rFonts w:ascii="Roboto" w:eastAsia="Calibri" w:hAnsi="Roboto" w:cs="Tahoma"/>
          <w:b/>
          <w:lang w:eastAsia="en-US"/>
        </w:rPr>
        <w:t>ogni attribuzione di responsabilità su</w:t>
      </w:r>
      <w:r w:rsidR="00272698" w:rsidRPr="002D1BC5">
        <w:rPr>
          <w:rFonts w:ascii="Roboto" w:eastAsia="Calibri" w:hAnsi="Roboto" w:cs="Tahoma"/>
          <w:b/>
          <w:lang w:eastAsia="en-US"/>
        </w:rPr>
        <w:t xml:space="preserve">ll’attuale </w:t>
      </w:r>
      <w:r w:rsidRPr="002D1BC5">
        <w:rPr>
          <w:rFonts w:ascii="Roboto" w:eastAsia="Calibri" w:hAnsi="Roboto" w:cs="Tahoma"/>
          <w:b/>
          <w:lang w:eastAsia="en-US"/>
        </w:rPr>
        <w:t xml:space="preserve">stato di rischio, di cui si trova a essere incaricato senza </w:t>
      </w:r>
      <w:r w:rsidR="00BA4513" w:rsidRPr="002D1BC5">
        <w:rPr>
          <w:rFonts w:ascii="Roboto" w:eastAsia="Calibri" w:hAnsi="Roboto" w:cs="Tahoma"/>
          <w:b/>
          <w:lang w:eastAsia="en-US"/>
        </w:rPr>
        <w:t>il necessario scudo penale</w:t>
      </w:r>
      <w:r w:rsidR="00BA4513" w:rsidRPr="002D1BC5">
        <w:rPr>
          <w:rFonts w:ascii="Roboto" w:eastAsia="Calibri" w:hAnsi="Roboto" w:cs="Tahoma" w:hint="eastAsia"/>
          <w:b/>
          <w:lang w:eastAsia="en-US"/>
        </w:rPr>
        <w:t>»</w:t>
      </w:r>
      <w:r w:rsidR="00BA4513" w:rsidRPr="002D1BC5">
        <w:rPr>
          <w:rFonts w:ascii="Roboto" w:eastAsia="Calibri" w:hAnsi="Roboto" w:cs="Tahoma"/>
          <w:b/>
          <w:lang w:eastAsia="en-US"/>
        </w:rPr>
        <w:t>.</w:t>
      </w:r>
    </w:p>
    <w:p w14:paraId="0BAE5092" w14:textId="77777777" w:rsidR="00BA4513" w:rsidRDefault="00BA4513" w:rsidP="00755DBD">
      <w:pPr>
        <w:jc w:val="both"/>
        <w:rPr>
          <w:rFonts w:ascii="Roboto" w:eastAsia="Calibri" w:hAnsi="Roboto" w:cs="Tahoma"/>
          <w:lang w:eastAsia="en-US"/>
        </w:rPr>
      </w:pPr>
    </w:p>
    <w:p w14:paraId="3955ABDC" w14:textId="77777777" w:rsidR="00BA4513" w:rsidRDefault="00BA4513" w:rsidP="00BA4513">
      <w:pPr>
        <w:jc w:val="both"/>
        <w:rPr>
          <w:rFonts w:ascii="Roboto" w:eastAsia="Calibri" w:hAnsi="Roboto" w:cs="Tahoma"/>
          <w:lang w:eastAsia="en-US"/>
        </w:rPr>
      </w:pPr>
      <w:r>
        <w:rPr>
          <w:rFonts w:ascii="Roboto" w:eastAsia="Calibri" w:hAnsi="Roboto" w:cs="Tahoma"/>
          <w:lang w:eastAsia="en-US"/>
        </w:rPr>
        <w:t xml:space="preserve">Secondo i manager dell’ex Ilva, la situazione di blocco sta producendo </w:t>
      </w:r>
      <w:r w:rsidRPr="002D1BC5">
        <w:rPr>
          <w:rFonts w:ascii="Roboto" w:eastAsia="Calibri" w:hAnsi="Roboto" w:cs="Tahoma"/>
          <w:b/>
          <w:lang w:eastAsia="en-US"/>
        </w:rPr>
        <w:t>danni diretti sulla integrità degli stabilimenti.</w:t>
      </w:r>
      <w:r>
        <w:rPr>
          <w:rFonts w:ascii="Roboto" w:eastAsia="Calibri" w:hAnsi="Roboto" w:cs="Tahoma"/>
          <w:lang w:eastAsia="en-US"/>
        </w:rPr>
        <w:t xml:space="preserve"> Il rallentamento della produzione, infatti, non determina soltanto una perdita di fatturato</w:t>
      </w:r>
      <w:r w:rsidR="00272698">
        <w:rPr>
          <w:rFonts w:ascii="Roboto" w:eastAsia="Calibri" w:hAnsi="Roboto" w:cs="Tahoma"/>
          <w:lang w:eastAsia="en-US"/>
        </w:rPr>
        <w:t>,</w:t>
      </w:r>
      <w:r>
        <w:rPr>
          <w:rFonts w:ascii="Roboto" w:eastAsia="Calibri" w:hAnsi="Roboto" w:cs="Tahoma"/>
          <w:lang w:eastAsia="en-US"/>
        </w:rPr>
        <w:t xml:space="preserve"> ma pregiudica l’intero patrimonio aziendale che torna, </w:t>
      </w:r>
      <w:r w:rsidR="00272698">
        <w:rPr>
          <w:rFonts w:ascii="Roboto" w:eastAsia="Calibri" w:hAnsi="Roboto" w:cs="Tahoma"/>
          <w:lang w:eastAsia="en-US"/>
        </w:rPr>
        <w:t>totalmente svalutato e senza prospettive di risoluzione</w:t>
      </w:r>
      <w:r>
        <w:rPr>
          <w:rFonts w:ascii="Roboto" w:eastAsia="Calibri" w:hAnsi="Roboto" w:cs="Tahoma"/>
          <w:lang w:eastAsia="en-US"/>
        </w:rPr>
        <w:t xml:space="preserve">, sotto Commissariamento. </w:t>
      </w:r>
    </w:p>
    <w:p w14:paraId="26AEE0F4" w14:textId="77777777" w:rsidR="00BA4513" w:rsidRDefault="00BA4513" w:rsidP="00755DBD">
      <w:pPr>
        <w:jc w:val="both"/>
        <w:rPr>
          <w:rFonts w:ascii="Roboto" w:eastAsia="Calibri" w:hAnsi="Roboto" w:cs="Tahoma"/>
          <w:lang w:eastAsia="en-US"/>
        </w:rPr>
      </w:pPr>
    </w:p>
    <w:p w14:paraId="1DF8B5CD" w14:textId="2A56B6E3" w:rsidR="00BA4513" w:rsidRPr="002D1BC5" w:rsidRDefault="00272698" w:rsidP="00755DBD">
      <w:pPr>
        <w:jc w:val="both"/>
        <w:rPr>
          <w:rFonts w:ascii="Roboto" w:eastAsia="Calibri" w:hAnsi="Roboto" w:cs="Tahoma"/>
          <w:b/>
          <w:lang w:eastAsia="en-US"/>
        </w:rPr>
      </w:pPr>
      <w:r w:rsidRPr="002D1BC5">
        <w:rPr>
          <w:rFonts w:ascii="Roboto" w:eastAsia="Calibri" w:hAnsi="Roboto" w:cs="Tahoma" w:hint="eastAsia"/>
          <w:b/>
          <w:lang w:eastAsia="en-US"/>
        </w:rPr>
        <w:t>«</w:t>
      </w:r>
      <w:r w:rsidR="00BA4513" w:rsidRPr="002D1BC5">
        <w:rPr>
          <w:rFonts w:ascii="Roboto" w:eastAsia="Calibri" w:hAnsi="Roboto" w:cs="Tahoma"/>
          <w:b/>
          <w:lang w:eastAsia="en-US"/>
        </w:rPr>
        <w:t xml:space="preserve">Rispetto alle condizioni di partenza al momento dell’assegnazione, </w:t>
      </w:r>
      <w:proofErr w:type="spellStart"/>
      <w:r w:rsidR="00BA4513" w:rsidRPr="002D1BC5">
        <w:rPr>
          <w:rFonts w:ascii="Roboto" w:eastAsia="Calibri" w:hAnsi="Roboto" w:cs="Tahoma"/>
          <w:b/>
          <w:lang w:eastAsia="en-US"/>
        </w:rPr>
        <w:t>Ancelor</w:t>
      </w:r>
      <w:proofErr w:type="spellEnd"/>
      <w:r w:rsidR="00BA4513" w:rsidRPr="002D1BC5">
        <w:rPr>
          <w:rFonts w:ascii="Roboto" w:eastAsia="Calibri" w:hAnsi="Roboto" w:cs="Tahoma"/>
          <w:b/>
          <w:lang w:eastAsia="en-US"/>
        </w:rPr>
        <w:t xml:space="preserve"> Mittal </w:t>
      </w:r>
      <w:r w:rsidR="00B86568">
        <w:rPr>
          <w:rFonts w:ascii="Roboto" w:eastAsia="Calibri" w:hAnsi="Roboto" w:cs="Tahoma"/>
          <w:b/>
          <w:lang w:eastAsia="en-US"/>
        </w:rPr>
        <w:t xml:space="preserve">non </w:t>
      </w:r>
      <w:r w:rsidR="00BA4513" w:rsidRPr="002D1BC5">
        <w:rPr>
          <w:rFonts w:ascii="Roboto" w:eastAsia="Calibri" w:hAnsi="Roboto" w:cs="Tahoma"/>
          <w:b/>
          <w:lang w:eastAsia="en-US"/>
        </w:rPr>
        <w:t>sta</w:t>
      </w:r>
      <w:r w:rsidR="00B86568">
        <w:rPr>
          <w:rFonts w:ascii="Roboto" w:eastAsia="Calibri" w:hAnsi="Roboto" w:cs="Tahoma"/>
          <w:b/>
          <w:lang w:eastAsia="en-US"/>
        </w:rPr>
        <w:t xml:space="preserve"> mantenendo gli impegni, finendo per </w:t>
      </w:r>
      <w:r w:rsidR="00BA4513" w:rsidRPr="002D1BC5">
        <w:rPr>
          <w:rFonts w:ascii="Roboto" w:eastAsia="Calibri" w:hAnsi="Roboto" w:cs="Tahoma"/>
          <w:b/>
          <w:lang w:eastAsia="en-US"/>
        </w:rPr>
        <w:t>restitu</w:t>
      </w:r>
      <w:r w:rsidR="00B86568">
        <w:rPr>
          <w:rFonts w:ascii="Roboto" w:eastAsia="Calibri" w:hAnsi="Roboto" w:cs="Tahoma"/>
          <w:b/>
          <w:lang w:eastAsia="en-US"/>
        </w:rPr>
        <w:t>ir</w:t>
      </w:r>
      <w:r w:rsidR="00BA4513" w:rsidRPr="002D1BC5">
        <w:rPr>
          <w:rFonts w:ascii="Roboto" w:eastAsia="Calibri" w:hAnsi="Roboto" w:cs="Tahoma"/>
          <w:b/>
          <w:lang w:eastAsia="en-US"/>
        </w:rPr>
        <w:t>e una fabbrica depauperata, nel suo valore</w:t>
      </w:r>
      <w:r w:rsidR="00BC63B6">
        <w:rPr>
          <w:rFonts w:ascii="Roboto" w:eastAsia="Calibri" w:hAnsi="Roboto" w:cs="Tahoma"/>
          <w:b/>
          <w:lang w:eastAsia="en-US"/>
        </w:rPr>
        <w:t xml:space="preserve"> aziendale</w:t>
      </w:r>
      <w:r w:rsidR="00BA4513" w:rsidRPr="002D1BC5">
        <w:rPr>
          <w:rFonts w:ascii="Roboto" w:eastAsia="Calibri" w:hAnsi="Roboto" w:cs="Tahoma"/>
          <w:b/>
          <w:lang w:eastAsia="en-US"/>
        </w:rPr>
        <w:t xml:space="preserve"> e nella capacità competitiva</w:t>
      </w:r>
      <w:r w:rsidRPr="002D1BC5">
        <w:rPr>
          <w:rFonts w:ascii="Roboto" w:eastAsia="Calibri" w:hAnsi="Roboto" w:cs="Tahoma" w:hint="eastAsia"/>
          <w:b/>
          <w:lang w:eastAsia="en-US"/>
        </w:rPr>
        <w:t>»</w:t>
      </w:r>
      <w:r w:rsidRPr="002D1BC5">
        <w:rPr>
          <w:rFonts w:ascii="Roboto" w:eastAsia="Calibri" w:hAnsi="Roboto" w:cs="Tahoma"/>
          <w:b/>
          <w:lang w:eastAsia="en-US"/>
        </w:rPr>
        <w:t xml:space="preserve">, avverte </w:t>
      </w:r>
      <w:proofErr w:type="spellStart"/>
      <w:r w:rsidRPr="002D1BC5">
        <w:rPr>
          <w:rFonts w:ascii="Roboto" w:eastAsia="Calibri" w:hAnsi="Roboto" w:cs="Tahoma"/>
          <w:b/>
          <w:lang w:eastAsia="en-US"/>
        </w:rPr>
        <w:t>Cuzzilla</w:t>
      </w:r>
      <w:proofErr w:type="spellEnd"/>
      <w:r w:rsidRPr="002D1BC5">
        <w:rPr>
          <w:rFonts w:ascii="Roboto" w:eastAsia="Calibri" w:hAnsi="Roboto" w:cs="Tahoma"/>
          <w:b/>
          <w:lang w:eastAsia="en-US"/>
        </w:rPr>
        <w:t xml:space="preserve">. </w:t>
      </w:r>
      <w:r w:rsidRPr="002D1BC5">
        <w:rPr>
          <w:rFonts w:ascii="Roboto" w:eastAsia="Calibri" w:hAnsi="Roboto" w:cs="Tahoma" w:hint="eastAsia"/>
          <w:b/>
          <w:lang w:eastAsia="en-US"/>
        </w:rPr>
        <w:t>«</w:t>
      </w:r>
      <w:r w:rsidRPr="002D1BC5">
        <w:rPr>
          <w:rFonts w:ascii="Roboto" w:eastAsia="Calibri" w:hAnsi="Roboto" w:cs="Tahoma"/>
          <w:b/>
          <w:lang w:eastAsia="en-US"/>
        </w:rPr>
        <w:t>L’acciaio è un settore strategico per il nostro P</w:t>
      </w:r>
      <w:bookmarkStart w:id="1" w:name="_GoBack"/>
      <w:bookmarkEnd w:id="1"/>
      <w:r w:rsidRPr="002D1BC5">
        <w:rPr>
          <w:rFonts w:ascii="Roboto" w:eastAsia="Calibri" w:hAnsi="Roboto" w:cs="Tahoma"/>
          <w:b/>
          <w:lang w:eastAsia="en-US"/>
        </w:rPr>
        <w:t>aese, qualsiasi tesi che sostenga il contrario è demagogica</w:t>
      </w:r>
      <w:r w:rsidRPr="002D1BC5">
        <w:rPr>
          <w:rFonts w:ascii="Roboto" w:eastAsia="Calibri" w:hAnsi="Roboto" w:cs="Tahoma" w:hint="eastAsia"/>
          <w:b/>
          <w:lang w:eastAsia="en-US"/>
        </w:rPr>
        <w:t>»</w:t>
      </w:r>
      <w:r w:rsidRPr="002D1BC5">
        <w:rPr>
          <w:rFonts w:ascii="Roboto" w:eastAsia="Calibri" w:hAnsi="Roboto" w:cs="Tahoma"/>
          <w:b/>
          <w:lang w:eastAsia="en-US"/>
        </w:rPr>
        <w:t>.</w:t>
      </w:r>
    </w:p>
    <w:p w14:paraId="6963460C" w14:textId="77777777" w:rsidR="00BA4513" w:rsidRDefault="00BA4513" w:rsidP="00755DBD">
      <w:pPr>
        <w:jc w:val="both"/>
        <w:rPr>
          <w:rFonts w:ascii="Roboto" w:eastAsia="Calibri" w:hAnsi="Roboto" w:cs="Tahoma"/>
          <w:lang w:eastAsia="en-US"/>
        </w:rPr>
      </w:pPr>
    </w:p>
    <w:p w14:paraId="20832CA1" w14:textId="77777777" w:rsidR="00BA4513" w:rsidRDefault="00BA4513" w:rsidP="00755DBD">
      <w:pPr>
        <w:jc w:val="both"/>
        <w:rPr>
          <w:rFonts w:ascii="Roboto" w:eastAsia="Calibri" w:hAnsi="Roboto" w:cs="Tahoma"/>
          <w:lang w:eastAsia="en-US"/>
        </w:rPr>
      </w:pPr>
      <w:r>
        <w:rPr>
          <w:rFonts w:ascii="Roboto" w:eastAsia="Calibri" w:hAnsi="Roboto" w:cs="Tahoma" w:hint="eastAsia"/>
          <w:lang w:eastAsia="en-US"/>
        </w:rPr>
        <w:t>«</w:t>
      </w:r>
      <w:r>
        <w:rPr>
          <w:rFonts w:ascii="Roboto" w:eastAsia="Calibri" w:hAnsi="Roboto" w:cs="Tahoma"/>
          <w:lang w:eastAsia="en-US"/>
        </w:rPr>
        <w:t xml:space="preserve">Rinnoviamo </w:t>
      </w:r>
      <w:r w:rsidRPr="002D1BC5">
        <w:rPr>
          <w:rFonts w:ascii="Roboto" w:eastAsia="Calibri" w:hAnsi="Roboto" w:cs="Tahoma"/>
          <w:b/>
          <w:lang w:eastAsia="en-US"/>
        </w:rPr>
        <w:t>l’appello al governo</w:t>
      </w:r>
      <w:r>
        <w:rPr>
          <w:rFonts w:ascii="Roboto" w:eastAsia="Calibri" w:hAnsi="Roboto" w:cs="Tahoma"/>
          <w:lang w:eastAsia="en-US"/>
        </w:rPr>
        <w:t xml:space="preserve"> per ricomporre in tempi rapidissimi lo scontro con il </w:t>
      </w:r>
      <w:r w:rsidR="00272698">
        <w:rPr>
          <w:rFonts w:ascii="Roboto" w:eastAsia="Calibri" w:hAnsi="Roboto" w:cs="Tahoma"/>
          <w:lang w:eastAsia="en-US"/>
        </w:rPr>
        <w:t>G</w:t>
      </w:r>
      <w:r>
        <w:rPr>
          <w:rFonts w:ascii="Roboto" w:eastAsia="Calibri" w:hAnsi="Roboto" w:cs="Tahoma"/>
          <w:lang w:eastAsia="en-US"/>
        </w:rPr>
        <w:t xml:space="preserve">ruppo </w:t>
      </w:r>
      <w:r w:rsidR="00272698">
        <w:rPr>
          <w:rFonts w:ascii="Roboto" w:eastAsia="Calibri" w:hAnsi="Roboto" w:cs="Tahoma"/>
          <w:lang w:eastAsia="en-US"/>
        </w:rPr>
        <w:t xml:space="preserve">oppure </w:t>
      </w:r>
      <w:r>
        <w:rPr>
          <w:rFonts w:ascii="Roboto" w:eastAsia="Calibri" w:hAnsi="Roboto" w:cs="Tahoma"/>
          <w:lang w:eastAsia="en-US"/>
        </w:rPr>
        <w:t xml:space="preserve">indicare </w:t>
      </w:r>
      <w:r w:rsidR="00272698">
        <w:rPr>
          <w:rFonts w:ascii="Roboto" w:eastAsia="Calibri" w:hAnsi="Roboto" w:cs="Tahoma"/>
          <w:lang w:eastAsia="en-US"/>
        </w:rPr>
        <w:t>una concreta</w:t>
      </w:r>
      <w:r>
        <w:rPr>
          <w:rFonts w:ascii="Roboto" w:eastAsia="Calibri" w:hAnsi="Roboto" w:cs="Tahoma"/>
          <w:lang w:eastAsia="en-US"/>
        </w:rPr>
        <w:t xml:space="preserve"> via d’uscita </w:t>
      </w:r>
      <w:r w:rsidR="00272698">
        <w:rPr>
          <w:rFonts w:ascii="Roboto" w:eastAsia="Calibri" w:hAnsi="Roboto" w:cs="Tahoma"/>
          <w:lang w:eastAsia="en-US"/>
        </w:rPr>
        <w:t xml:space="preserve">che non può scaricare </w:t>
      </w:r>
      <w:r>
        <w:rPr>
          <w:rFonts w:ascii="Roboto" w:eastAsia="Calibri" w:hAnsi="Roboto" w:cs="Tahoma"/>
          <w:lang w:eastAsia="en-US"/>
        </w:rPr>
        <w:t xml:space="preserve">sulla </w:t>
      </w:r>
      <w:r w:rsidR="00272698">
        <w:rPr>
          <w:rFonts w:ascii="Roboto" w:eastAsia="Calibri" w:hAnsi="Roboto" w:cs="Tahoma"/>
          <w:lang w:eastAsia="en-US"/>
        </w:rPr>
        <w:t>collettività</w:t>
      </w:r>
      <w:r>
        <w:rPr>
          <w:rFonts w:ascii="Roboto" w:eastAsia="Calibri" w:hAnsi="Roboto" w:cs="Tahoma"/>
          <w:lang w:eastAsia="en-US"/>
        </w:rPr>
        <w:t xml:space="preserve"> e sui conti pubblici</w:t>
      </w:r>
      <w:r w:rsidR="00272698">
        <w:rPr>
          <w:rFonts w:ascii="Roboto" w:eastAsia="Calibri" w:hAnsi="Roboto" w:cs="Tahoma"/>
          <w:lang w:eastAsia="en-US"/>
        </w:rPr>
        <w:t xml:space="preserve"> l’intero prezzo della vicenda</w:t>
      </w:r>
      <w:r>
        <w:rPr>
          <w:rFonts w:ascii="Roboto" w:eastAsia="Calibri" w:hAnsi="Roboto" w:cs="Tahoma" w:hint="eastAsia"/>
          <w:lang w:eastAsia="en-US"/>
        </w:rPr>
        <w:t>»</w:t>
      </w:r>
      <w:r>
        <w:rPr>
          <w:rFonts w:ascii="Roboto" w:eastAsia="Calibri" w:hAnsi="Roboto" w:cs="Tahoma"/>
          <w:lang w:eastAsia="en-US"/>
        </w:rPr>
        <w:t>.</w:t>
      </w:r>
    </w:p>
    <w:p w14:paraId="6353D00A" w14:textId="77777777" w:rsidR="00272698" w:rsidRDefault="00BA4513" w:rsidP="00755DBD">
      <w:pPr>
        <w:jc w:val="both"/>
        <w:rPr>
          <w:rFonts w:ascii="Roboto" w:eastAsia="Calibri" w:hAnsi="Roboto" w:cs="Tahoma"/>
          <w:lang w:eastAsia="en-US"/>
        </w:rPr>
      </w:pPr>
      <w:r>
        <w:rPr>
          <w:rFonts w:ascii="Roboto" w:eastAsia="Calibri" w:hAnsi="Roboto" w:cs="Tahoma"/>
          <w:lang w:eastAsia="en-US"/>
        </w:rPr>
        <w:t xml:space="preserve">Secondo Federmanager, date le intenzioni manifestate dall’azienda, </w:t>
      </w:r>
      <w:r w:rsidR="00BE708A" w:rsidRPr="00BE708A">
        <w:rPr>
          <w:rFonts w:ascii="Roboto" w:eastAsia="Calibri" w:hAnsi="Roboto" w:cs="Tahoma"/>
          <w:b/>
          <w:lang w:eastAsia="en-US"/>
        </w:rPr>
        <w:t xml:space="preserve">la soluzione non è nazionalizzare: </w:t>
      </w:r>
      <w:r w:rsidR="00BE708A" w:rsidRPr="00BE708A">
        <w:rPr>
          <w:rFonts w:ascii="Roboto" w:eastAsia="Calibri" w:hAnsi="Roboto" w:cs="Tahoma" w:hint="eastAsia"/>
          <w:b/>
          <w:lang w:eastAsia="en-US"/>
        </w:rPr>
        <w:t>«È</w:t>
      </w:r>
      <w:r w:rsidR="00BE708A" w:rsidRPr="00BE708A">
        <w:rPr>
          <w:rFonts w:ascii="Roboto" w:eastAsia="Calibri" w:hAnsi="Roboto" w:cs="Tahoma"/>
          <w:b/>
          <w:lang w:eastAsia="en-US"/>
        </w:rPr>
        <w:t xml:space="preserve"> </w:t>
      </w:r>
      <w:r w:rsidRPr="00BE708A">
        <w:rPr>
          <w:rFonts w:ascii="Roboto" w:eastAsia="Calibri" w:hAnsi="Roboto" w:cs="Tahoma"/>
          <w:b/>
          <w:lang w:eastAsia="en-US"/>
        </w:rPr>
        <w:t xml:space="preserve">necessario </w:t>
      </w:r>
      <w:r w:rsidR="00272698" w:rsidRPr="00BE708A">
        <w:rPr>
          <w:rFonts w:ascii="Roboto" w:eastAsia="Calibri" w:hAnsi="Roboto" w:cs="Tahoma"/>
          <w:b/>
          <w:lang w:eastAsia="en-US"/>
        </w:rPr>
        <w:t>trovare</w:t>
      </w:r>
      <w:r w:rsidRPr="00BE708A">
        <w:rPr>
          <w:rFonts w:ascii="Roboto" w:eastAsia="Calibri" w:hAnsi="Roboto" w:cs="Tahoma"/>
          <w:b/>
          <w:lang w:eastAsia="en-US"/>
        </w:rPr>
        <w:t xml:space="preserve"> un p</w:t>
      </w:r>
      <w:r w:rsidR="00272698" w:rsidRPr="00BE708A">
        <w:rPr>
          <w:rFonts w:ascii="Roboto" w:eastAsia="Calibri" w:hAnsi="Roboto" w:cs="Tahoma"/>
          <w:b/>
          <w:lang w:eastAsia="en-US"/>
        </w:rPr>
        <w:t>l</w:t>
      </w:r>
      <w:r w:rsidRPr="00BE708A">
        <w:rPr>
          <w:rFonts w:ascii="Roboto" w:eastAsia="Calibri" w:hAnsi="Roboto" w:cs="Tahoma"/>
          <w:b/>
          <w:lang w:eastAsia="en-US"/>
        </w:rPr>
        <w:t>ayer industriale</w:t>
      </w:r>
      <w:r w:rsidR="00BE708A" w:rsidRPr="00BE708A">
        <w:rPr>
          <w:rFonts w:ascii="Roboto" w:eastAsia="Calibri" w:hAnsi="Roboto" w:cs="Tahoma" w:hint="eastAsia"/>
          <w:b/>
          <w:lang w:eastAsia="en-US"/>
        </w:rPr>
        <w:t>»</w:t>
      </w:r>
      <w:r w:rsidR="00BE708A" w:rsidRPr="00BE708A">
        <w:rPr>
          <w:rFonts w:ascii="Roboto" w:eastAsia="Calibri" w:hAnsi="Roboto" w:cs="Tahoma"/>
          <w:b/>
          <w:lang w:eastAsia="en-US"/>
        </w:rPr>
        <w:t>, spiega il presidente Federmanager,</w:t>
      </w:r>
      <w:r w:rsidR="00BE708A">
        <w:rPr>
          <w:rFonts w:ascii="Roboto" w:eastAsia="Calibri" w:hAnsi="Roboto" w:cs="Tahoma"/>
          <w:lang w:eastAsia="en-US"/>
        </w:rPr>
        <w:t xml:space="preserve"> </w:t>
      </w:r>
      <w:r w:rsidR="00BE708A">
        <w:rPr>
          <w:rFonts w:ascii="Roboto" w:eastAsia="Calibri" w:hAnsi="Roboto" w:cs="Tahoma" w:hint="eastAsia"/>
          <w:lang w:eastAsia="en-US"/>
        </w:rPr>
        <w:t>«</w:t>
      </w:r>
      <w:r>
        <w:rPr>
          <w:rFonts w:ascii="Roboto" w:eastAsia="Calibri" w:hAnsi="Roboto" w:cs="Tahoma"/>
          <w:lang w:eastAsia="en-US"/>
        </w:rPr>
        <w:t>che abbia la capacità di avanzare un business plan all’altezza della sfida e</w:t>
      </w:r>
      <w:r w:rsidR="00272698">
        <w:rPr>
          <w:rFonts w:ascii="Roboto" w:eastAsia="Calibri" w:hAnsi="Roboto" w:cs="Tahoma"/>
          <w:lang w:eastAsia="en-US"/>
        </w:rPr>
        <w:t xml:space="preserve"> di</w:t>
      </w:r>
      <w:r>
        <w:rPr>
          <w:rFonts w:ascii="Roboto" w:eastAsia="Calibri" w:hAnsi="Roboto" w:cs="Tahoma"/>
          <w:lang w:eastAsia="en-US"/>
        </w:rPr>
        <w:t xml:space="preserve"> </w:t>
      </w:r>
      <w:r w:rsidR="00272698">
        <w:rPr>
          <w:rFonts w:ascii="Roboto" w:eastAsia="Calibri" w:hAnsi="Roboto" w:cs="Tahoma"/>
          <w:lang w:eastAsia="en-US"/>
        </w:rPr>
        <w:t>farci recuperare le posizioni di mercato che abbiamo perso</w:t>
      </w:r>
      <w:r w:rsidR="00BE708A">
        <w:rPr>
          <w:rFonts w:ascii="Roboto" w:eastAsia="Calibri" w:hAnsi="Roboto" w:cs="Tahoma" w:hint="eastAsia"/>
          <w:lang w:eastAsia="en-US"/>
        </w:rPr>
        <w:t>»</w:t>
      </w:r>
      <w:r w:rsidR="00272698">
        <w:rPr>
          <w:rFonts w:ascii="Roboto" w:eastAsia="Calibri" w:hAnsi="Roboto" w:cs="Tahoma"/>
          <w:lang w:eastAsia="en-US"/>
        </w:rPr>
        <w:t>.</w:t>
      </w:r>
    </w:p>
    <w:p w14:paraId="2160E846" w14:textId="77777777" w:rsidR="00BA4513" w:rsidRDefault="00BA4513" w:rsidP="00755DBD">
      <w:pPr>
        <w:jc w:val="both"/>
        <w:rPr>
          <w:rFonts w:ascii="Roboto" w:eastAsia="Calibri" w:hAnsi="Roboto" w:cs="Tahoma"/>
          <w:lang w:eastAsia="en-US"/>
        </w:rPr>
      </w:pPr>
    </w:p>
    <w:p w14:paraId="1DBB9AB3" w14:textId="77777777" w:rsidR="00272698" w:rsidRDefault="002D1BC5" w:rsidP="00755DBD">
      <w:pPr>
        <w:jc w:val="both"/>
        <w:rPr>
          <w:rFonts w:ascii="Roboto" w:eastAsia="Calibri" w:hAnsi="Roboto" w:cs="Tahoma"/>
          <w:lang w:eastAsia="en-US"/>
        </w:rPr>
      </w:pPr>
      <w:r>
        <w:rPr>
          <w:rFonts w:ascii="Roboto" w:eastAsia="Calibri" w:hAnsi="Roboto" w:cs="Tahoma" w:hint="eastAsia"/>
          <w:lang w:eastAsia="en-US"/>
        </w:rPr>
        <w:t>«</w:t>
      </w:r>
      <w:r w:rsidR="00BA4513">
        <w:rPr>
          <w:rFonts w:ascii="Roboto" w:eastAsia="Calibri" w:hAnsi="Roboto" w:cs="Tahoma"/>
          <w:lang w:eastAsia="en-US"/>
        </w:rPr>
        <w:t>Ricordiamo che Ilva sign</w:t>
      </w:r>
      <w:r w:rsidR="00272698">
        <w:rPr>
          <w:rFonts w:ascii="Roboto" w:eastAsia="Calibri" w:hAnsi="Roboto" w:cs="Tahoma"/>
          <w:lang w:eastAsia="en-US"/>
        </w:rPr>
        <w:t>ific</w:t>
      </w:r>
      <w:r w:rsidR="00BA4513">
        <w:rPr>
          <w:rFonts w:ascii="Roboto" w:eastAsia="Calibri" w:hAnsi="Roboto" w:cs="Tahoma"/>
          <w:lang w:eastAsia="en-US"/>
        </w:rPr>
        <w:t xml:space="preserve">a Mezzogiorno e l’Italia tutta. </w:t>
      </w:r>
      <w:r>
        <w:rPr>
          <w:rFonts w:ascii="Roboto" w:eastAsia="Calibri" w:hAnsi="Roboto" w:cs="Tahoma"/>
          <w:lang w:eastAsia="en-US"/>
        </w:rPr>
        <w:t>L’impegno dei manager che operano all’interno del Gruppo non è mai mancato nonostante cicliche circostanze di criticità, per garantire al più grande polo industriale e a tutto l’indotto di continuare ad operare al meglio e per accompagnare la transizione del sito verso un futuro più sostenibile nonostante i vincoli oggettivi</w:t>
      </w:r>
      <w:r>
        <w:rPr>
          <w:rFonts w:ascii="Roboto" w:eastAsia="Calibri" w:hAnsi="Roboto" w:cs="Tahoma" w:hint="eastAsia"/>
          <w:lang w:eastAsia="en-US"/>
        </w:rPr>
        <w:t>»</w:t>
      </w:r>
      <w:r>
        <w:rPr>
          <w:rFonts w:ascii="Roboto" w:eastAsia="Calibri" w:hAnsi="Roboto" w:cs="Tahoma"/>
          <w:lang w:eastAsia="en-US"/>
        </w:rPr>
        <w:t>.</w:t>
      </w:r>
    </w:p>
    <w:p w14:paraId="412A93A1" w14:textId="77777777" w:rsidR="00272698" w:rsidRDefault="00272698" w:rsidP="00755DBD">
      <w:pPr>
        <w:jc w:val="both"/>
        <w:rPr>
          <w:rFonts w:ascii="Roboto" w:eastAsia="Calibri" w:hAnsi="Roboto" w:cs="Tahoma"/>
          <w:lang w:eastAsia="en-US"/>
        </w:rPr>
      </w:pPr>
    </w:p>
    <w:p w14:paraId="196E4FB9" w14:textId="77777777" w:rsidR="001B1B48" w:rsidRPr="00AB25A1" w:rsidRDefault="002D1BC5" w:rsidP="00755DBD">
      <w:pPr>
        <w:jc w:val="both"/>
        <w:rPr>
          <w:rFonts w:ascii="Roboto" w:hAnsi="Roboto" w:cs="Tahoma" w:hint="eastAsia"/>
        </w:rPr>
      </w:pPr>
      <w:r>
        <w:rPr>
          <w:rFonts w:ascii="Roboto" w:eastAsia="Calibri" w:hAnsi="Roboto" w:cs="Tahoma"/>
          <w:lang w:eastAsia="en-US"/>
        </w:rPr>
        <w:t xml:space="preserve">A tutela del management, il presidente </w:t>
      </w:r>
      <w:proofErr w:type="spellStart"/>
      <w:r>
        <w:rPr>
          <w:rFonts w:ascii="Roboto" w:eastAsia="Calibri" w:hAnsi="Roboto" w:cs="Tahoma"/>
          <w:lang w:eastAsia="en-US"/>
        </w:rPr>
        <w:t>Cuzzilla</w:t>
      </w:r>
      <w:proofErr w:type="spellEnd"/>
      <w:r>
        <w:rPr>
          <w:rFonts w:ascii="Roboto" w:eastAsia="Calibri" w:hAnsi="Roboto" w:cs="Tahoma"/>
          <w:lang w:eastAsia="en-US"/>
        </w:rPr>
        <w:t xml:space="preserve"> sottolinea le conseguenze legali: </w:t>
      </w:r>
      <w:r w:rsidR="00272698" w:rsidRPr="00824372">
        <w:rPr>
          <w:rFonts w:ascii="Roboto" w:eastAsia="Calibri" w:hAnsi="Roboto" w:cs="Tahoma" w:hint="eastAsia"/>
          <w:b/>
          <w:lang w:eastAsia="en-US"/>
        </w:rPr>
        <w:t>«</w:t>
      </w:r>
      <w:r w:rsidR="00BA4513" w:rsidRPr="00824372">
        <w:rPr>
          <w:rFonts w:ascii="Roboto" w:eastAsia="Calibri" w:hAnsi="Roboto" w:cs="Tahoma"/>
          <w:b/>
          <w:lang w:eastAsia="en-US"/>
        </w:rPr>
        <w:t>Riteniamo gravissimo che sia</w:t>
      </w:r>
      <w:r w:rsidR="00272698" w:rsidRPr="00824372">
        <w:rPr>
          <w:rFonts w:ascii="Roboto" w:eastAsia="Calibri" w:hAnsi="Roboto" w:cs="Tahoma"/>
          <w:b/>
          <w:lang w:eastAsia="en-US"/>
        </w:rPr>
        <w:t xml:space="preserve"> stata</w:t>
      </w:r>
      <w:r w:rsidR="00BA4513" w:rsidRPr="00824372">
        <w:rPr>
          <w:rFonts w:ascii="Roboto" w:eastAsia="Calibri" w:hAnsi="Roboto" w:cs="Tahoma"/>
          <w:b/>
          <w:lang w:eastAsia="en-US"/>
        </w:rPr>
        <w:t xml:space="preserve"> sospes</w:t>
      </w:r>
      <w:r w:rsidR="00272698" w:rsidRPr="00824372">
        <w:rPr>
          <w:rFonts w:ascii="Roboto" w:eastAsia="Calibri" w:hAnsi="Roboto" w:cs="Tahoma"/>
          <w:b/>
          <w:lang w:eastAsia="en-US"/>
        </w:rPr>
        <w:t>a dai Commissari di Ilva AS</w:t>
      </w:r>
      <w:r w:rsidR="00272698">
        <w:rPr>
          <w:rFonts w:ascii="Roboto" w:eastAsia="Calibri" w:hAnsi="Roboto" w:cs="Tahoma"/>
          <w:lang w:eastAsia="en-US"/>
        </w:rPr>
        <w:t xml:space="preserve"> </w:t>
      </w:r>
      <w:r w:rsidR="00BA4513" w:rsidRPr="00824372">
        <w:rPr>
          <w:rFonts w:ascii="Roboto" w:eastAsia="Calibri" w:hAnsi="Roboto" w:cs="Tahoma"/>
          <w:b/>
          <w:lang w:eastAsia="en-US"/>
        </w:rPr>
        <w:t xml:space="preserve">la copertura delle spese legali per i procedimenti </w:t>
      </w:r>
      <w:r w:rsidR="00272698" w:rsidRPr="00824372">
        <w:rPr>
          <w:rFonts w:ascii="Roboto" w:eastAsia="Calibri" w:hAnsi="Roboto" w:cs="Tahoma"/>
          <w:b/>
          <w:lang w:eastAsia="en-US"/>
        </w:rPr>
        <w:t>in corso che coinvolgono i</w:t>
      </w:r>
      <w:r w:rsidR="00BA4513" w:rsidRPr="00824372">
        <w:rPr>
          <w:rFonts w:ascii="Roboto" w:eastAsia="Calibri" w:hAnsi="Roboto" w:cs="Tahoma"/>
          <w:b/>
          <w:lang w:eastAsia="en-US"/>
        </w:rPr>
        <w:t xml:space="preserve"> manager</w:t>
      </w:r>
      <w:r w:rsidR="00272698">
        <w:rPr>
          <w:rFonts w:ascii="Roboto" w:eastAsia="Calibri" w:hAnsi="Roboto" w:cs="Tahoma"/>
          <w:lang w:eastAsia="en-US"/>
        </w:rPr>
        <w:t xml:space="preserve">, </w:t>
      </w:r>
      <w:r w:rsidR="00BA4513">
        <w:rPr>
          <w:rFonts w:ascii="Roboto" w:eastAsia="Calibri" w:hAnsi="Roboto" w:cs="Tahoma"/>
          <w:lang w:eastAsia="en-US"/>
        </w:rPr>
        <w:t>per resp</w:t>
      </w:r>
      <w:r w:rsidR="00272698">
        <w:rPr>
          <w:rFonts w:ascii="Roboto" w:eastAsia="Calibri" w:hAnsi="Roboto" w:cs="Tahoma"/>
          <w:lang w:eastAsia="en-US"/>
        </w:rPr>
        <w:t>onsabilità</w:t>
      </w:r>
      <w:r w:rsidR="00BA4513">
        <w:rPr>
          <w:rFonts w:ascii="Roboto" w:eastAsia="Calibri" w:hAnsi="Roboto" w:cs="Tahoma"/>
          <w:lang w:eastAsia="en-US"/>
        </w:rPr>
        <w:t xml:space="preserve"> </w:t>
      </w:r>
      <w:r>
        <w:rPr>
          <w:rFonts w:ascii="Roboto" w:eastAsia="Calibri" w:hAnsi="Roboto" w:cs="Tahoma"/>
          <w:lang w:eastAsia="en-US"/>
        </w:rPr>
        <w:t>relative a fatti accaduti n</w:t>
      </w:r>
      <w:r w:rsidR="00BA4513">
        <w:rPr>
          <w:rFonts w:ascii="Roboto" w:eastAsia="Calibri" w:hAnsi="Roboto" w:cs="Tahoma"/>
          <w:lang w:eastAsia="en-US"/>
        </w:rPr>
        <w:t>elle precedenti gestioni</w:t>
      </w:r>
      <w:r w:rsidR="00272698">
        <w:rPr>
          <w:rFonts w:ascii="Roboto" w:eastAsia="Calibri" w:hAnsi="Roboto" w:cs="Tahoma"/>
          <w:lang w:eastAsia="en-US"/>
        </w:rPr>
        <w:t>. Siamo determinati a far applicare quanto previsto dal Contratto nazionale e</w:t>
      </w:r>
      <w:r>
        <w:rPr>
          <w:rFonts w:ascii="Roboto" w:eastAsia="Calibri" w:hAnsi="Roboto" w:cs="Tahoma"/>
          <w:lang w:eastAsia="en-US"/>
        </w:rPr>
        <w:t xml:space="preserve"> – rilancia </w:t>
      </w:r>
      <w:proofErr w:type="spellStart"/>
      <w:r>
        <w:rPr>
          <w:rFonts w:ascii="Roboto" w:eastAsia="Calibri" w:hAnsi="Roboto" w:cs="Tahoma"/>
          <w:lang w:eastAsia="en-US"/>
        </w:rPr>
        <w:t>Cuzzilla</w:t>
      </w:r>
      <w:proofErr w:type="spellEnd"/>
      <w:r>
        <w:rPr>
          <w:rFonts w:ascii="Roboto" w:eastAsia="Calibri" w:hAnsi="Roboto" w:cs="Tahoma"/>
          <w:lang w:eastAsia="en-US"/>
        </w:rPr>
        <w:t xml:space="preserve"> - </w:t>
      </w:r>
      <w:r w:rsidR="00272698">
        <w:rPr>
          <w:rFonts w:ascii="Roboto" w:eastAsia="Calibri" w:hAnsi="Roboto" w:cs="Tahoma"/>
          <w:lang w:eastAsia="en-US"/>
        </w:rPr>
        <w:t xml:space="preserve">pronti ad attuare ogni tipo di azione </w:t>
      </w:r>
      <w:r>
        <w:rPr>
          <w:rFonts w:ascii="Roboto" w:eastAsia="Calibri" w:hAnsi="Roboto" w:cs="Tahoma"/>
          <w:lang w:eastAsia="en-US"/>
        </w:rPr>
        <w:t xml:space="preserve">e in ogni sede </w:t>
      </w:r>
      <w:r w:rsidR="00272698">
        <w:rPr>
          <w:rFonts w:ascii="Roboto" w:eastAsia="Calibri" w:hAnsi="Roboto" w:cs="Tahoma"/>
          <w:lang w:eastAsia="en-US"/>
        </w:rPr>
        <w:t>per veder ristabilite le garanzie</w:t>
      </w:r>
      <w:r w:rsidR="00272698">
        <w:rPr>
          <w:rFonts w:ascii="Roboto" w:eastAsia="Calibri" w:hAnsi="Roboto" w:cs="Tahoma" w:hint="eastAsia"/>
          <w:lang w:eastAsia="en-US"/>
        </w:rPr>
        <w:t>»</w:t>
      </w:r>
      <w:r>
        <w:rPr>
          <w:rFonts w:ascii="Roboto" w:eastAsia="Calibri" w:hAnsi="Roboto" w:cs="Tahoma"/>
          <w:lang w:eastAsia="en-US"/>
        </w:rPr>
        <w:t>.</w:t>
      </w:r>
      <w:bookmarkEnd w:id="0"/>
    </w:p>
    <w:sectPr w:rsidR="001B1B48" w:rsidRPr="00AB25A1" w:rsidSect="008E6AC0">
      <w:headerReference w:type="default" r:id="rId8"/>
      <w:footerReference w:type="default" r:id="rId9"/>
      <w:pgSz w:w="11900" w:h="16840"/>
      <w:pgMar w:top="1021" w:right="102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77A04" w14:textId="77777777" w:rsidR="007C160F" w:rsidRDefault="007C160F" w:rsidP="00F8169A">
      <w:r>
        <w:separator/>
      </w:r>
    </w:p>
  </w:endnote>
  <w:endnote w:type="continuationSeparator" w:id="0">
    <w:p w14:paraId="41E9F3E6" w14:textId="77777777" w:rsidR="007C160F" w:rsidRDefault="007C160F" w:rsidP="00F8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lzburg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D2298" w14:textId="77777777" w:rsidR="00337FF9" w:rsidRPr="00A91CA0" w:rsidRDefault="00337FF9" w:rsidP="00A91CA0">
    <w:pPr>
      <w:tabs>
        <w:tab w:val="center" w:pos="4819"/>
        <w:tab w:val="right" w:pos="9638"/>
      </w:tabs>
      <w:jc w:val="center"/>
      <w:rPr>
        <w:rFonts w:ascii="Arial" w:eastAsia="Times New Roman" w:hAnsi="Arial" w:cs="Times New Roman"/>
        <w:sz w:val="16"/>
      </w:rPr>
    </w:pPr>
    <w:r w:rsidRPr="00A91CA0">
      <w:rPr>
        <w:rFonts w:ascii="Arial" w:eastAsia="Times New Roman" w:hAnsi="Arial" w:cs="Times New Roman"/>
        <w:sz w:val="16"/>
      </w:rPr>
      <w:t>____________________________________</w:t>
    </w:r>
  </w:p>
  <w:p w14:paraId="6B74DC8F" w14:textId="77777777" w:rsidR="00337FF9" w:rsidRPr="00A91CA0" w:rsidRDefault="00337FF9" w:rsidP="00A91CA0">
    <w:pPr>
      <w:tabs>
        <w:tab w:val="center" w:pos="4819"/>
        <w:tab w:val="right" w:pos="9638"/>
      </w:tabs>
      <w:jc w:val="center"/>
      <w:rPr>
        <w:rFonts w:ascii="Arial" w:eastAsia="Times New Roman" w:hAnsi="Arial" w:cs="Times New Roman"/>
        <w:sz w:val="16"/>
      </w:rPr>
    </w:pPr>
    <w:r w:rsidRPr="00A91CA0">
      <w:rPr>
        <w:rFonts w:ascii="Arial" w:eastAsia="Times New Roman" w:hAnsi="Arial" w:cs="Times New Roman"/>
        <w:sz w:val="16"/>
      </w:rPr>
      <w:t>Via Ravenna, 14</w:t>
    </w:r>
    <w:r w:rsidR="004F48E3">
      <w:rPr>
        <w:rFonts w:ascii="Arial" w:eastAsia="Times New Roman" w:hAnsi="Arial" w:cs="Times New Roman"/>
        <w:sz w:val="16"/>
      </w:rPr>
      <w:t xml:space="preserve"> – 00161 ROMA – Tel. 06.</w:t>
    </w:r>
    <w:r w:rsidR="004F48E3" w:rsidRPr="004F48E3">
      <w:t xml:space="preserve"> </w:t>
    </w:r>
    <w:r w:rsidR="004F48E3" w:rsidRPr="004F48E3">
      <w:rPr>
        <w:rFonts w:ascii="Arial" w:eastAsia="Times New Roman" w:hAnsi="Arial" w:cs="Times New Roman"/>
        <w:sz w:val="16"/>
      </w:rPr>
      <w:t>440701</w:t>
    </w:r>
  </w:p>
  <w:p w14:paraId="7D3E54C1" w14:textId="77777777" w:rsidR="00337FF9" w:rsidRPr="00A91CA0" w:rsidRDefault="00337FF9" w:rsidP="00A91CA0">
    <w:pPr>
      <w:tabs>
        <w:tab w:val="center" w:pos="4819"/>
        <w:tab w:val="right" w:pos="9638"/>
      </w:tabs>
      <w:jc w:val="center"/>
      <w:rPr>
        <w:rFonts w:ascii="Arial" w:eastAsia="Times New Roman" w:hAnsi="Arial" w:cs="Times New Roman"/>
        <w:sz w:val="16"/>
      </w:rPr>
    </w:pPr>
    <w:r w:rsidRPr="00A91CA0">
      <w:rPr>
        <w:rFonts w:ascii="Arial" w:eastAsia="Times New Roman" w:hAnsi="Arial" w:cs="Times New Roman"/>
        <w:sz w:val="16"/>
      </w:rPr>
      <w:t>Fax 06.44.03.42</w:t>
    </w:r>
    <w:r>
      <w:rPr>
        <w:rFonts w:ascii="Arial" w:eastAsia="Times New Roman" w:hAnsi="Arial" w:cs="Times New Roman"/>
        <w:sz w:val="16"/>
      </w:rPr>
      <w:t>1- e-mail: federmanager@federmanager.it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82645" w14:textId="77777777" w:rsidR="007C160F" w:rsidRDefault="007C160F" w:rsidP="00F8169A">
      <w:r>
        <w:separator/>
      </w:r>
    </w:p>
  </w:footnote>
  <w:footnote w:type="continuationSeparator" w:id="0">
    <w:p w14:paraId="5455F70A" w14:textId="77777777" w:rsidR="007C160F" w:rsidRDefault="007C160F" w:rsidP="00F8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52394" w14:textId="77777777" w:rsidR="00337FF9" w:rsidRPr="00A91CA0" w:rsidRDefault="00FB6C05" w:rsidP="00A91CA0">
    <w:pP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E9B5FD" wp14:editId="02F77D56">
          <wp:simplePos x="0" y="0"/>
          <wp:positionH relativeFrom="margin">
            <wp:posOffset>1629410</wp:posOffset>
          </wp:positionH>
          <wp:positionV relativeFrom="paragraph">
            <wp:posOffset>-272415</wp:posOffset>
          </wp:positionV>
          <wp:extent cx="2997200" cy="463550"/>
          <wp:effectExtent l="0" t="0" r="0" b="0"/>
          <wp:wrapThrough wrapText="bothSides">
            <wp:wrapPolygon edited="0">
              <wp:start x="0" y="0"/>
              <wp:lineTo x="0" y="20416"/>
              <wp:lineTo x="21417" y="20416"/>
              <wp:lineTo x="21417" y="0"/>
              <wp:lineTo x="0" y="0"/>
            </wp:wrapPolygon>
          </wp:wrapThrough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11258"/>
    <w:multiLevelType w:val="hybridMultilevel"/>
    <w:tmpl w:val="F3ACB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C3769"/>
    <w:multiLevelType w:val="hybridMultilevel"/>
    <w:tmpl w:val="DC403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C4"/>
    <w:rsid w:val="00015269"/>
    <w:rsid w:val="00022D66"/>
    <w:rsid w:val="00023213"/>
    <w:rsid w:val="0002627F"/>
    <w:rsid w:val="000531BB"/>
    <w:rsid w:val="000609EF"/>
    <w:rsid w:val="000614FB"/>
    <w:rsid w:val="00064E9E"/>
    <w:rsid w:val="00096E39"/>
    <w:rsid w:val="000D05D6"/>
    <w:rsid w:val="000E0F74"/>
    <w:rsid w:val="000F0CED"/>
    <w:rsid w:val="001019A2"/>
    <w:rsid w:val="00101D7D"/>
    <w:rsid w:val="00107E84"/>
    <w:rsid w:val="00133DA0"/>
    <w:rsid w:val="0014721D"/>
    <w:rsid w:val="00152C4D"/>
    <w:rsid w:val="001547B6"/>
    <w:rsid w:val="00162062"/>
    <w:rsid w:val="0018261B"/>
    <w:rsid w:val="00184D9F"/>
    <w:rsid w:val="00191BFF"/>
    <w:rsid w:val="001B1B48"/>
    <w:rsid w:val="001C0EFB"/>
    <w:rsid w:val="001D04FE"/>
    <w:rsid w:val="001F5358"/>
    <w:rsid w:val="00220637"/>
    <w:rsid w:val="002518DC"/>
    <w:rsid w:val="00251CC9"/>
    <w:rsid w:val="002668AB"/>
    <w:rsid w:val="00272698"/>
    <w:rsid w:val="002D1BC5"/>
    <w:rsid w:val="002E0589"/>
    <w:rsid w:val="002E6DE2"/>
    <w:rsid w:val="00304933"/>
    <w:rsid w:val="00306061"/>
    <w:rsid w:val="0032511A"/>
    <w:rsid w:val="00327F6A"/>
    <w:rsid w:val="00337FF9"/>
    <w:rsid w:val="00343863"/>
    <w:rsid w:val="003539F9"/>
    <w:rsid w:val="003610A9"/>
    <w:rsid w:val="00367A76"/>
    <w:rsid w:val="00371D61"/>
    <w:rsid w:val="00393D01"/>
    <w:rsid w:val="003A3C0B"/>
    <w:rsid w:val="003B5EFF"/>
    <w:rsid w:val="003B7CBE"/>
    <w:rsid w:val="003C2BFB"/>
    <w:rsid w:val="003D28A5"/>
    <w:rsid w:val="003E6F39"/>
    <w:rsid w:val="003F1930"/>
    <w:rsid w:val="003F20D0"/>
    <w:rsid w:val="00400459"/>
    <w:rsid w:val="0042704B"/>
    <w:rsid w:val="00444563"/>
    <w:rsid w:val="00465C02"/>
    <w:rsid w:val="00477C36"/>
    <w:rsid w:val="004825CC"/>
    <w:rsid w:val="0048260C"/>
    <w:rsid w:val="004B1AC6"/>
    <w:rsid w:val="004B3965"/>
    <w:rsid w:val="004C1F1B"/>
    <w:rsid w:val="004D05B8"/>
    <w:rsid w:val="004D467C"/>
    <w:rsid w:val="004D4A9E"/>
    <w:rsid w:val="004D6268"/>
    <w:rsid w:val="004F48E3"/>
    <w:rsid w:val="004F5924"/>
    <w:rsid w:val="00504A63"/>
    <w:rsid w:val="00515892"/>
    <w:rsid w:val="005277EA"/>
    <w:rsid w:val="00543333"/>
    <w:rsid w:val="00554094"/>
    <w:rsid w:val="00564C51"/>
    <w:rsid w:val="005703AA"/>
    <w:rsid w:val="00576FC4"/>
    <w:rsid w:val="005822E1"/>
    <w:rsid w:val="00585365"/>
    <w:rsid w:val="005872DC"/>
    <w:rsid w:val="005941B4"/>
    <w:rsid w:val="005A72FA"/>
    <w:rsid w:val="005B0609"/>
    <w:rsid w:val="005B0F29"/>
    <w:rsid w:val="005B1649"/>
    <w:rsid w:val="005B6ABB"/>
    <w:rsid w:val="005B752C"/>
    <w:rsid w:val="005E7A8A"/>
    <w:rsid w:val="005F10C6"/>
    <w:rsid w:val="0060232F"/>
    <w:rsid w:val="00606FF6"/>
    <w:rsid w:val="006215B8"/>
    <w:rsid w:val="00653D48"/>
    <w:rsid w:val="00656A5A"/>
    <w:rsid w:val="00666E9C"/>
    <w:rsid w:val="00690177"/>
    <w:rsid w:val="00695AA8"/>
    <w:rsid w:val="006A41CA"/>
    <w:rsid w:val="006A6E1D"/>
    <w:rsid w:val="006B6E06"/>
    <w:rsid w:val="006D298F"/>
    <w:rsid w:val="006D3363"/>
    <w:rsid w:val="006E04FD"/>
    <w:rsid w:val="00700D87"/>
    <w:rsid w:val="00707CF6"/>
    <w:rsid w:val="007156C1"/>
    <w:rsid w:val="007528CF"/>
    <w:rsid w:val="00752E4C"/>
    <w:rsid w:val="00755DBD"/>
    <w:rsid w:val="00767710"/>
    <w:rsid w:val="007710A6"/>
    <w:rsid w:val="0078580D"/>
    <w:rsid w:val="007921B0"/>
    <w:rsid w:val="007B3CC3"/>
    <w:rsid w:val="007C160F"/>
    <w:rsid w:val="007C33C6"/>
    <w:rsid w:val="007C4657"/>
    <w:rsid w:val="007D38E4"/>
    <w:rsid w:val="007D4896"/>
    <w:rsid w:val="007F3D26"/>
    <w:rsid w:val="00802A15"/>
    <w:rsid w:val="008155F7"/>
    <w:rsid w:val="008161CF"/>
    <w:rsid w:val="00820969"/>
    <w:rsid w:val="00824372"/>
    <w:rsid w:val="00825EDC"/>
    <w:rsid w:val="00826FF5"/>
    <w:rsid w:val="00881A20"/>
    <w:rsid w:val="00886782"/>
    <w:rsid w:val="008869EF"/>
    <w:rsid w:val="008A06E4"/>
    <w:rsid w:val="008C70BA"/>
    <w:rsid w:val="008E6AC0"/>
    <w:rsid w:val="008F0D32"/>
    <w:rsid w:val="008F4182"/>
    <w:rsid w:val="00910186"/>
    <w:rsid w:val="009227B5"/>
    <w:rsid w:val="00922D7F"/>
    <w:rsid w:val="009360CC"/>
    <w:rsid w:val="0094604F"/>
    <w:rsid w:val="00947583"/>
    <w:rsid w:val="00964E02"/>
    <w:rsid w:val="00965D9D"/>
    <w:rsid w:val="00980CF5"/>
    <w:rsid w:val="0099287F"/>
    <w:rsid w:val="009A3A6E"/>
    <w:rsid w:val="009B0B29"/>
    <w:rsid w:val="009C164E"/>
    <w:rsid w:val="009C3699"/>
    <w:rsid w:val="009C42A7"/>
    <w:rsid w:val="009C681E"/>
    <w:rsid w:val="009D34C4"/>
    <w:rsid w:val="00A30791"/>
    <w:rsid w:val="00A408E6"/>
    <w:rsid w:val="00A54C93"/>
    <w:rsid w:val="00A55E7B"/>
    <w:rsid w:val="00A60CC1"/>
    <w:rsid w:val="00A91CA0"/>
    <w:rsid w:val="00AA560D"/>
    <w:rsid w:val="00AA7762"/>
    <w:rsid w:val="00AB1E28"/>
    <w:rsid w:val="00AB25A1"/>
    <w:rsid w:val="00AB5432"/>
    <w:rsid w:val="00AB5585"/>
    <w:rsid w:val="00AB715A"/>
    <w:rsid w:val="00AC0D3A"/>
    <w:rsid w:val="00AD113F"/>
    <w:rsid w:val="00AD5D51"/>
    <w:rsid w:val="00AE1C52"/>
    <w:rsid w:val="00AE65FD"/>
    <w:rsid w:val="00AF1819"/>
    <w:rsid w:val="00B00D08"/>
    <w:rsid w:val="00B0204A"/>
    <w:rsid w:val="00B1105D"/>
    <w:rsid w:val="00B43273"/>
    <w:rsid w:val="00B62B3D"/>
    <w:rsid w:val="00B63073"/>
    <w:rsid w:val="00B85755"/>
    <w:rsid w:val="00B86568"/>
    <w:rsid w:val="00B90DC7"/>
    <w:rsid w:val="00BA4513"/>
    <w:rsid w:val="00BA56D8"/>
    <w:rsid w:val="00BC63B6"/>
    <w:rsid w:val="00BE708A"/>
    <w:rsid w:val="00BF4673"/>
    <w:rsid w:val="00C273BB"/>
    <w:rsid w:val="00C37103"/>
    <w:rsid w:val="00C4775E"/>
    <w:rsid w:val="00C501D1"/>
    <w:rsid w:val="00C62B46"/>
    <w:rsid w:val="00C7101C"/>
    <w:rsid w:val="00C72CBE"/>
    <w:rsid w:val="00C87DD2"/>
    <w:rsid w:val="00C915E8"/>
    <w:rsid w:val="00CA1CDD"/>
    <w:rsid w:val="00CA2DE4"/>
    <w:rsid w:val="00CA739A"/>
    <w:rsid w:val="00CB7A07"/>
    <w:rsid w:val="00CC715C"/>
    <w:rsid w:val="00CE3A94"/>
    <w:rsid w:val="00CE7CD0"/>
    <w:rsid w:val="00D1072D"/>
    <w:rsid w:val="00D20148"/>
    <w:rsid w:val="00D20251"/>
    <w:rsid w:val="00D202C4"/>
    <w:rsid w:val="00D47D18"/>
    <w:rsid w:val="00D50EEE"/>
    <w:rsid w:val="00D53690"/>
    <w:rsid w:val="00D57914"/>
    <w:rsid w:val="00D64956"/>
    <w:rsid w:val="00D87AD6"/>
    <w:rsid w:val="00D900D3"/>
    <w:rsid w:val="00DA30F2"/>
    <w:rsid w:val="00DA7E6F"/>
    <w:rsid w:val="00DB1FF1"/>
    <w:rsid w:val="00DB6A4E"/>
    <w:rsid w:val="00E04EE9"/>
    <w:rsid w:val="00E1150D"/>
    <w:rsid w:val="00E11C54"/>
    <w:rsid w:val="00E17A85"/>
    <w:rsid w:val="00E47C81"/>
    <w:rsid w:val="00E52A11"/>
    <w:rsid w:val="00E61C48"/>
    <w:rsid w:val="00E822DD"/>
    <w:rsid w:val="00E86A28"/>
    <w:rsid w:val="00E94ED4"/>
    <w:rsid w:val="00E95DB1"/>
    <w:rsid w:val="00E96330"/>
    <w:rsid w:val="00EA386B"/>
    <w:rsid w:val="00EA7035"/>
    <w:rsid w:val="00ED141E"/>
    <w:rsid w:val="00ED467C"/>
    <w:rsid w:val="00F10807"/>
    <w:rsid w:val="00F320C4"/>
    <w:rsid w:val="00F53114"/>
    <w:rsid w:val="00F56442"/>
    <w:rsid w:val="00F6150E"/>
    <w:rsid w:val="00F66493"/>
    <w:rsid w:val="00F70B11"/>
    <w:rsid w:val="00F8169A"/>
    <w:rsid w:val="00F94F6A"/>
    <w:rsid w:val="00FA2078"/>
    <w:rsid w:val="00FB540F"/>
    <w:rsid w:val="00FB6C05"/>
    <w:rsid w:val="00F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DB5937"/>
  <w14:defaultImageDpi w14:val="300"/>
  <w15:docId w15:val="{C530E512-CFE7-4875-9FA9-71D28971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69A"/>
  </w:style>
  <w:style w:type="paragraph" w:styleId="Pidipagina">
    <w:name w:val="footer"/>
    <w:basedOn w:val="Normale"/>
    <w:link w:val="Pidipagina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69A"/>
  </w:style>
  <w:style w:type="character" w:styleId="Collegamentoipertestuale">
    <w:name w:val="Hyperlink"/>
    <w:basedOn w:val="Carpredefinitoparagrafo"/>
    <w:uiPriority w:val="99"/>
    <w:unhideWhenUsed/>
    <w:rsid w:val="00F320C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A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A85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739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022D66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758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B1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E1EE-10C0-4E74-8836-143C37CB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Domenicucci</dc:creator>
  <cp:lastModifiedBy>Dina Galano</cp:lastModifiedBy>
  <cp:revision>2</cp:revision>
  <cp:lastPrinted>2019-11-04T16:53:00Z</cp:lastPrinted>
  <dcterms:created xsi:type="dcterms:W3CDTF">2019-11-08T16:49:00Z</dcterms:created>
  <dcterms:modified xsi:type="dcterms:W3CDTF">2019-11-08T16:49:00Z</dcterms:modified>
</cp:coreProperties>
</file>